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50DE3" w14:textId="77777777" w:rsidR="007B14DB" w:rsidRPr="007B14DB" w:rsidRDefault="007B14DB" w:rsidP="007B14DB">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ar-SA"/>
        </w:rPr>
      </w:pPr>
      <w:r w:rsidRPr="007B14DB">
        <w:rPr>
          <w:rFonts w:ascii="Times New Roman" w:eastAsia="Times New Roman" w:hAnsi="Times New Roman" w:cs="Times New Roman"/>
          <w:sz w:val="28"/>
          <w:szCs w:val="28"/>
          <w:lang w:eastAsia="ar-SA"/>
        </w:rPr>
        <w:t>Приложение № 2</w:t>
      </w:r>
    </w:p>
    <w:p w14:paraId="0C12A34C" w14:textId="77777777" w:rsidR="007B14DB" w:rsidRPr="007B14DB" w:rsidRDefault="007B14DB" w:rsidP="007B14DB">
      <w:pPr>
        <w:widowControl w:val="0"/>
        <w:autoSpaceDE w:val="0"/>
        <w:autoSpaceDN w:val="0"/>
        <w:adjustRightInd w:val="0"/>
        <w:spacing w:after="0" w:line="240" w:lineRule="auto"/>
        <w:ind w:left="5670"/>
        <w:outlineLvl w:val="0"/>
        <w:rPr>
          <w:rFonts w:ascii="Times New Roman" w:eastAsia="Times New Roman" w:hAnsi="Times New Roman" w:cs="Times New Roman"/>
          <w:sz w:val="28"/>
          <w:szCs w:val="28"/>
          <w:lang w:eastAsia="ar-SA"/>
        </w:rPr>
      </w:pPr>
    </w:p>
    <w:p w14:paraId="420F4851" w14:textId="77777777" w:rsidR="007B14DB" w:rsidRPr="007B14DB" w:rsidRDefault="007B14DB" w:rsidP="007B14DB">
      <w:pPr>
        <w:widowControl w:val="0"/>
        <w:autoSpaceDE w:val="0"/>
        <w:autoSpaceDN w:val="0"/>
        <w:adjustRightInd w:val="0"/>
        <w:spacing w:after="0" w:line="240" w:lineRule="auto"/>
        <w:ind w:left="5670"/>
        <w:outlineLvl w:val="0"/>
        <w:rPr>
          <w:rFonts w:ascii="Times New Roman" w:eastAsia="Times New Roman" w:hAnsi="Times New Roman" w:cs="Times New Roman"/>
          <w:sz w:val="28"/>
          <w:szCs w:val="28"/>
          <w:lang w:eastAsia="ar-SA"/>
        </w:rPr>
      </w:pPr>
      <w:r w:rsidRPr="007B14DB">
        <w:rPr>
          <w:rFonts w:ascii="Times New Roman" w:eastAsia="Times New Roman" w:hAnsi="Times New Roman" w:cs="Times New Roman"/>
          <w:sz w:val="28"/>
          <w:szCs w:val="28"/>
          <w:lang w:eastAsia="ar-SA"/>
        </w:rPr>
        <w:t>УТВЕРЖДЕНО</w:t>
      </w:r>
    </w:p>
    <w:p w14:paraId="5F561D9F" w14:textId="77777777" w:rsidR="007B14DB" w:rsidRPr="007B14DB" w:rsidRDefault="007B14DB" w:rsidP="007B14DB">
      <w:pPr>
        <w:widowControl w:val="0"/>
        <w:autoSpaceDE w:val="0"/>
        <w:autoSpaceDN w:val="0"/>
        <w:adjustRightInd w:val="0"/>
        <w:spacing w:after="0" w:line="240" w:lineRule="auto"/>
        <w:ind w:left="5670"/>
        <w:rPr>
          <w:rFonts w:ascii="Times New Roman" w:eastAsia="Times New Roman" w:hAnsi="Times New Roman" w:cs="Times New Roman"/>
          <w:sz w:val="28"/>
          <w:szCs w:val="28"/>
          <w:lang w:eastAsia="ar-SA"/>
        </w:rPr>
      </w:pPr>
    </w:p>
    <w:p w14:paraId="05BB4092" w14:textId="77777777" w:rsidR="007B14DB" w:rsidRPr="007B14DB" w:rsidRDefault="007B14DB" w:rsidP="007B14DB">
      <w:pPr>
        <w:widowControl w:val="0"/>
        <w:autoSpaceDE w:val="0"/>
        <w:autoSpaceDN w:val="0"/>
        <w:adjustRightInd w:val="0"/>
        <w:spacing w:after="0" w:line="240" w:lineRule="auto"/>
        <w:ind w:left="5670"/>
        <w:rPr>
          <w:rFonts w:ascii="Times New Roman" w:eastAsia="Times New Roman" w:hAnsi="Times New Roman" w:cs="Times New Roman"/>
          <w:sz w:val="28"/>
          <w:szCs w:val="28"/>
          <w:lang w:eastAsia="ar-SA"/>
        </w:rPr>
      </w:pPr>
      <w:r w:rsidRPr="007B14DB">
        <w:rPr>
          <w:rFonts w:ascii="Times New Roman" w:eastAsia="Times New Roman" w:hAnsi="Times New Roman" w:cs="Times New Roman"/>
          <w:sz w:val="28"/>
          <w:szCs w:val="28"/>
          <w:lang w:eastAsia="ar-SA"/>
        </w:rPr>
        <w:t xml:space="preserve">постановлением администрации Тужинского муниципального района </w:t>
      </w:r>
    </w:p>
    <w:p w14:paraId="7BA8D26A" w14:textId="77777777" w:rsidR="007B14DB" w:rsidRPr="007B14DB" w:rsidRDefault="007B14DB" w:rsidP="007B14DB">
      <w:pPr>
        <w:widowControl w:val="0"/>
        <w:autoSpaceDE w:val="0"/>
        <w:autoSpaceDN w:val="0"/>
        <w:adjustRightInd w:val="0"/>
        <w:spacing w:after="0" w:line="240" w:lineRule="auto"/>
        <w:ind w:left="5670"/>
        <w:rPr>
          <w:rFonts w:ascii="Times New Roman" w:eastAsia="Times New Roman" w:hAnsi="Times New Roman" w:cs="Times New Roman"/>
          <w:sz w:val="28"/>
          <w:szCs w:val="28"/>
          <w:lang w:eastAsia="ar-SA"/>
        </w:rPr>
      </w:pPr>
      <w:r w:rsidRPr="007B14DB">
        <w:rPr>
          <w:rFonts w:ascii="Times New Roman" w:eastAsia="Times New Roman" w:hAnsi="Times New Roman" w:cs="Times New Roman"/>
          <w:sz w:val="28"/>
          <w:szCs w:val="28"/>
          <w:lang w:eastAsia="ar-SA"/>
        </w:rPr>
        <w:t xml:space="preserve"> </w:t>
      </w:r>
      <w:proofErr w:type="gramStart"/>
      <w:r w:rsidRPr="007B14DB">
        <w:rPr>
          <w:rFonts w:ascii="Times New Roman" w:eastAsia="Times New Roman" w:hAnsi="Times New Roman" w:cs="Times New Roman"/>
          <w:sz w:val="28"/>
          <w:szCs w:val="28"/>
          <w:lang w:eastAsia="ar-SA"/>
        </w:rPr>
        <w:t>от  04.04.2022</w:t>
      </w:r>
      <w:proofErr w:type="gramEnd"/>
      <w:r w:rsidRPr="007B14DB">
        <w:rPr>
          <w:rFonts w:ascii="Times New Roman" w:eastAsia="Times New Roman" w:hAnsi="Times New Roman" w:cs="Times New Roman"/>
          <w:sz w:val="28"/>
          <w:szCs w:val="28"/>
          <w:lang w:eastAsia="ar-SA"/>
        </w:rPr>
        <w:t xml:space="preserve">    </w:t>
      </w:r>
      <w:r w:rsidRPr="007B14DB">
        <w:rPr>
          <w:rFonts w:ascii="Times New Roman" w:eastAsia="Times New Roman" w:hAnsi="Times New Roman" w:cs="Times New Roman"/>
          <w:sz w:val="28"/>
          <w:szCs w:val="28"/>
          <w:lang w:eastAsia="ar-SA"/>
        </w:rPr>
        <w:tab/>
        <w:t>№ 119</w:t>
      </w:r>
    </w:p>
    <w:p w14:paraId="169D2140" w14:textId="77777777" w:rsidR="007B14DB" w:rsidRPr="007B14DB" w:rsidRDefault="007B14DB" w:rsidP="007B14DB">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p w14:paraId="251147BA" w14:textId="77777777" w:rsidR="007B14DB" w:rsidRPr="007B14DB" w:rsidRDefault="007B14DB" w:rsidP="007B14DB">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p w14:paraId="22F97C3F" w14:textId="77777777" w:rsidR="007B14DB" w:rsidRPr="007B14DB" w:rsidRDefault="007B14DB" w:rsidP="007B14DB">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p w14:paraId="58202FE9" w14:textId="77777777" w:rsidR="007B14DB" w:rsidRPr="007B14DB" w:rsidRDefault="007B14DB" w:rsidP="007B14D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7B14DB">
        <w:rPr>
          <w:rFonts w:ascii="Times New Roman" w:eastAsia="Times New Roman" w:hAnsi="Times New Roman" w:cs="Times New Roman"/>
          <w:b/>
          <w:bCs/>
          <w:sz w:val="28"/>
          <w:szCs w:val="28"/>
          <w:lang w:eastAsia="ar-SA"/>
        </w:rPr>
        <w:t>ПОЛОЖЕНИЕ</w:t>
      </w:r>
    </w:p>
    <w:p w14:paraId="65DAF23B" w14:textId="77777777" w:rsidR="007B14DB" w:rsidRPr="007B14DB" w:rsidRDefault="007B14DB" w:rsidP="007B14D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7B14DB">
        <w:rPr>
          <w:rFonts w:ascii="Times New Roman" w:eastAsia="Times New Roman" w:hAnsi="Times New Roman" w:cs="Times New Roman"/>
          <w:b/>
          <w:bCs/>
          <w:sz w:val="28"/>
          <w:szCs w:val="28"/>
          <w:lang w:eastAsia="ar-SA"/>
        </w:rPr>
        <w:t>о контрактной службе администрации Тужинского</w:t>
      </w:r>
    </w:p>
    <w:p w14:paraId="1B8BB38D" w14:textId="77777777" w:rsidR="007B14DB" w:rsidRPr="007B14DB" w:rsidRDefault="007B14DB" w:rsidP="007B14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B14DB">
        <w:rPr>
          <w:rFonts w:ascii="Times New Roman" w:eastAsia="Times New Roman" w:hAnsi="Times New Roman" w:cs="Times New Roman"/>
          <w:b/>
          <w:bCs/>
          <w:sz w:val="28"/>
          <w:szCs w:val="28"/>
          <w:lang w:eastAsia="ar-SA"/>
        </w:rPr>
        <w:t>муниципального района</w:t>
      </w:r>
      <w:bookmarkStart w:id="0" w:name="Par29"/>
      <w:bookmarkEnd w:id="0"/>
    </w:p>
    <w:p w14:paraId="5973F433" w14:textId="77777777" w:rsidR="007B14DB" w:rsidRPr="007B14DB" w:rsidRDefault="007B14DB" w:rsidP="007B14DB">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p>
    <w:p w14:paraId="506C2969" w14:textId="77777777" w:rsidR="007B14DB" w:rsidRPr="007B14DB" w:rsidRDefault="007B14DB" w:rsidP="007B14DB">
      <w:pPr>
        <w:widowControl w:val="0"/>
        <w:suppressAutoHyphens/>
        <w:autoSpaceDE w:val="0"/>
        <w:spacing w:after="0" w:line="240" w:lineRule="auto"/>
        <w:ind w:firstLine="720"/>
        <w:jc w:val="center"/>
        <w:outlineLvl w:val="1"/>
        <w:rPr>
          <w:rFonts w:ascii="Times New Roman" w:eastAsia="Arial" w:hAnsi="Times New Roman" w:cs="Times New Roman"/>
          <w:sz w:val="28"/>
          <w:szCs w:val="28"/>
          <w:lang w:eastAsia="ar-SA"/>
        </w:rPr>
      </w:pPr>
      <w:r w:rsidRPr="007B14DB">
        <w:rPr>
          <w:rFonts w:ascii="Times New Roman" w:eastAsia="Arial" w:hAnsi="Times New Roman" w:cs="Times New Roman"/>
          <w:sz w:val="28"/>
          <w:szCs w:val="28"/>
          <w:lang w:val="en-US" w:eastAsia="ar-SA"/>
        </w:rPr>
        <w:t>I</w:t>
      </w:r>
      <w:r w:rsidRPr="007B14DB">
        <w:rPr>
          <w:rFonts w:ascii="Times New Roman" w:eastAsia="Arial" w:hAnsi="Times New Roman" w:cs="Times New Roman"/>
          <w:sz w:val="28"/>
          <w:szCs w:val="28"/>
          <w:lang w:eastAsia="ar-SA"/>
        </w:rPr>
        <w:t>. Общие положения</w:t>
      </w:r>
    </w:p>
    <w:p w14:paraId="607D75A9" w14:textId="77777777" w:rsidR="007B14DB" w:rsidRPr="007B14DB" w:rsidRDefault="007B14DB" w:rsidP="007B14DB">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p>
    <w:p w14:paraId="4817D067" w14:textId="77777777" w:rsidR="007B14DB" w:rsidRPr="007B14DB" w:rsidRDefault="007B14DB" w:rsidP="007B14DB">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B14DB">
        <w:rPr>
          <w:rFonts w:ascii="Times New Roman" w:eastAsia="Arial" w:hAnsi="Times New Roman" w:cs="Times New Roman"/>
          <w:sz w:val="28"/>
          <w:szCs w:val="28"/>
          <w:lang w:eastAsia="ar-SA"/>
        </w:rPr>
        <w:t xml:space="preserve">1.1. Настоящее Положение о контрактной службе администрации Тужинского муниципального района (далее - Положение) устанавливает общие правила организации деятельности контрактной службы, основные полномочия контрактной службы администрации Тужинского муниципального района (далее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w:t>
      </w:r>
    </w:p>
    <w:p w14:paraId="54A2CA7F" w14:textId="77777777" w:rsidR="007B14DB" w:rsidRPr="007B14DB" w:rsidRDefault="007B14DB" w:rsidP="007B14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B14DB">
        <w:rPr>
          <w:rFonts w:ascii="Times New Roman" w:eastAsia="Times New Roman" w:hAnsi="Times New Roman" w:cs="Times New Roman"/>
          <w:sz w:val="28"/>
          <w:szCs w:val="28"/>
          <w:lang w:eastAsia="ar-SA"/>
        </w:rPr>
        <w:t xml:space="preserve">1.2.  </w:t>
      </w:r>
      <w:r w:rsidRPr="007B14DB">
        <w:rPr>
          <w:rFonts w:ascii="Times New Roman" w:eastAsia="Times New Roman" w:hAnsi="Times New Roman" w:cs="Times New Roman"/>
          <w:sz w:val="28"/>
          <w:szCs w:val="28"/>
          <w:lang w:eastAsia="ru-RU"/>
        </w:rPr>
        <w:t xml:space="preserve">Контрактная служба в своей деятельности руководствуется </w:t>
      </w:r>
      <w:hyperlink r:id="rId4" w:history="1">
        <w:r w:rsidRPr="007B14DB">
          <w:rPr>
            <w:rFonts w:ascii="Times New Roman" w:eastAsia="Times New Roman" w:hAnsi="Times New Roman" w:cs="Times New Roman"/>
            <w:sz w:val="28"/>
            <w:szCs w:val="28"/>
            <w:lang w:eastAsia="ru-RU"/>
          </w:rPr>
          <w:t>Конституцией</w:t>
        </w:r>
      </w:hyperlink>
      <w:r w:rsidRPr="007B14DB">
        <w:rPr>
          <w:rFonts w:ascii="Times New Roman" w:eastAsia="Times New Roman" w:hAnsi="Times New Roman" w:cs="Times New Roman"/>
          <w:sz w:val="28"/>
          <w:szCs w:val="28"/>
          <w:lang w:eastAsia="ru-RU"/>
        </w:rPr>
        <w:t xml:space="preserve"> Российской Федерации, Федеральным </w:t>
      </w:r>
      <w:hyperlink r:id="rId5" w:history="1">
        <w:r w:rsidRPr="007B14DB">
          <w:rPr>
            <w:rFonts w:ascii="Times New Roman" w:eastAsia="Times New Roman" w:hAnsi="Times New Roman" w:cs="Times New Roman"/>
            <w:sz w:val="28"/>
            <w:szCs w:val="28"/>
            <w:lang w:eastAsia="ru-RU"/>
          </w:rPr>
          <w:t>законом</w:t>
        </w:r>
      </w:hyperlink>
      <w:r w:rsidRPr="007B14DB">
        <w:rPr>
          <w:rFonts w:ascii="Times New Roman" w:eastAsia="Times New Roman" w:hAnsi="Times New Roman" w:cs="Times New Roman"/>
          <w:sz w:val="28"/>
          <w:szCs w:val="28"/>
          <w:lang w:eastAsia="ru-RU"/>
        </w:rPr>
        <w:t xml:space="preserve"> № 44-ФЗ,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а также Положением.</w:t>
      </w:r>
    </w:p>
    <w:p w14:paraId="043F4421" w14:textId="77777777" w:rsidR="007B14DB" w:rsidRPr="007B14DB" w:rsidRDefault="007B14DB" w:rsidP="007B14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A255F3D" w14:textId="77777777" w:rsidR="007B14DB" w:rsidRPr="007B14DB" w:rsidRDefault="007B14DB" w:rsidP="007B14DB">
      <w:pPr>
        <w:widowControl w:val="0"/>
        <w:suppressAutoHyphens/>
        <w:autoSpaceDE w:val="0"/>
        <w:spacing w:after="0" w:line="240" w:lineRule="auto"/>
        <w:ind w:firstLine="720"/>
        <w:jc w:val="center"/>
        <w:outlineLvl w:val="1"/>
        <w:rPr>
          <w:rFonts w:ascii="Times New Roman" w:eastAsia="Arial" w:hAnsi="Times New Roman" w:cs="Times New Roman"/>
          <w:sz w:val="28"/>
          <w:szCs w:val="28"/>
          <w:lang w:eastAsia="ar-SA"/>
        </w:rPr>
      </w:pPr>
      <w:r w:rsidRPr="007B14DB">
        <w:rPr>
          <w:rFonts w:ascii="Times New Roman" w:eastAsia="Arial" w:hAnsi="Times New Roman" w:cs="Times New Roman"/>
          <w:sz w:val="28"/>
          <w:szCs w:val="28"/>
          <w:lang w:val="en-US" w:eastAsia="ar-SA"/>
        </w:rPr>
        <w:t>II</w:t>
      </w:r>
      <w:r w:rsidRPr="007B14DB">
        <w:rPr>
          <w:rFonts w:ascii="Times New Roman" w:eastAsia="Arial" w:hAnsi="Times New Roman" w:cs="Times New Roman"/>
          <w:sz w:val="28"/>
          <w:szCs w:val="28"/>
          <w:lang w:eastAsia="ar-SA"/>
        </w:rPr>
        <w:t>. Организация деятельности контрактной службы</w:t>
      </w:r>
    </w:p>
    <w:p w14:paraId="56C351F1" w14:textId="77777777" w:rsidR="007B14DB" w:rsidRPr="007B14DB" w:rsidRDefault="007B14DB" w:rsidP="007B14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E2B7FE4" w14:textId="77777777" w:rsidR="007B14DB" w:rsidRPr="007B14DB" w:rsidRDefault="007B14DB" w:rsidP="007B14DB">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B14DB">
        <w:rPr>
          <w:rFonts w:ascii="Times New Roman" w:eastAsia="Arial" w:hAnsi="Times New Roman" w:cs="Times New Roman"/>
          <w:sz w:val="28"/>
          <w:szCs w:val="28"/>
          <w:lang w:eastAsia="ar-SA"/>
        </w:rPr>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14:paraId="05D6128B" w14:textId="77777777" w:rsidR="007B14DB" w:rsidRPr="007B14DB" w:rsidRDefault="007B14DB" w:rsidP="007B14DB">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B14DB">
        <w:rPr>
          <w:rFonts w:ascii="Times New Roman" w:eastAsia="Arial" w:hAnsi="Times New Roman" w:cs="Times New Roman"/>
          <w:sz w:val="28"/>
          <w:szCs w:val="28"/>
          <w:lang w:eastAsia="ar-SA"/>
        </w:rPr>
        <w:t>2.2. Структура и штатная численность контрактной службы определяются руководителем Заказчика и не может составлять менее двух человек.</w:t>
      </w:r>
    </w:p>
    <w:p w14:paraId="00920144" w14:textId="77777777" w:rsidR="007B14DB" w:rsidRPr="007B14DB" w:rsidRDefault="007B14DB" w:rsidP="007B14DB">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B14DB">
        <w:rPr>
          <w:rFonts w:ascii="Times New Roman" w:eastAsia="Arial" w:hAnsi="Times New Roman" w:cs="Times New Roman"/>
          <w:sz w:val="28"/>
          <w:szCs w:val="28"/>
          <w:lang w:eastAsia="ar-SA"/>
        </w:rPr>
        <w:lastRenderedPageBreak/>
        <w:t>2.3. Контрактную службу возглавляет руководитель контрактной службы. В случае отсутствия руководителя контрактной службы, функции руководителя контрактной службы выполняет лицо, на которого данные полномочия возложены Заказчиком.</w:t>
      </w:r>
    </w:p>
    <w:p w14:paraId="7C474BF7" w14:textId="77777777" w:rsidR="007B14DB" w:rsidRPr="007B14DB" w:rsidRDefault="007B14DB" w:rsidP="007B14DB">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B14DB">
        <w:rPr>
          <w:rFonts w:ascii="Times New Roman" w:eastAsia="Arial" w:hAnsi="Times New Roman" w:cs="Times New Roman"/>
          <w:sz w:val="28"/>
          <w:szCs w:val="28"/>
          <w:lang w:eastAsia="ar-SA"/>
        </w:rPr>
        <w:t xml:space="preserve">2.4. Руководитель контрактной службы распределяет определенные разделом </w:t>
      </w:r>
      <w:r w:rsidRPr="007B14DB">
        <w:rPr>
          <w:rFonts w:ascii="Times New Roman" w:eastAsia="Arial" w:hAnsi="Times New Roman" w:cs="Times New Roman"/>
          <w:sz w:val="28"/>
          <w:szCs w:val="28"/>
          <w:lang w:val="en-US" w:eastAsia="ar-SA"/>
        </w:rPr>
        <w:t>III</w:t>
      </w:r>
      <w:r w:rsidRPr="007B14DB">
        <w:rPr>
          <w:rFonts w:ascii="Times New Roman" w:eastAsia="Arial" w:hAnsi="Times New Roman" w:cs="Times New Roman"/>
          <w:sz w:val="28"/>
          <w:szCs w:val="28"/>
          <w:lang w:eastAsia="ar-SA"/>
        </w:rPr>
        <w:t xml:space="preserve"> Положения функции и полномочия между работниками контрактной службы.</w:t>
      </w:r>
    </w:p>
    <w:p w14:paraId="563A40C3" w14:textId="77777777" w:rsidR="007B14DB" w:rsidRPr="007B14DB" w:rsidRDefault="007B14DB" w:rsidP="007B14DB">
      <w:pPr>
        <w:spacing w:after="0" w:line="240" w:lineRule="auto"/>
        <w:ind w:firstLine="567"/>
        <w:jc w:val="both"/>
        <w:rPr>
          <w:rFonts w:ascii="Times New Roman" w:eastAsia="Times New Roman" w:hAnsi="Times New Roman" w:cs="Times New Roman"/>
          <w:sz w:val="28"/>
          <w:szCs w:val="28"/>
          <w:lang w:eastAsia="ar-SA"/>
        </w:rPr>
      </w:pPr>
      <w:r w:rsidRPr="007B14DB">
        <w:rPr>
          <w:rFonts w:ascii="Times New Roman" w:eastAsia="Times New Roman" w:hAnsi="Times New Roman" w:cs="Times New Roman"/>
          <w:sz w:val="28"/>
          <w:szCs w:val="28"/>
          <w:lang w:eastAsia="ar-SA"/>
        </w:rPr>
        <w:t>2.5. Работники контрактной службы должны иметь высшее образование или дополнительное профессиональное образование в сфере закупок.</w:t>
      </w:r>
    </w:p>
    <w:p w14:paraId="13D34BCA" w14:textId="77777777" w:rsidR="007B14DB" w:rsidRPr="007B14DB" w:rsidRDefault="007B14DB" w:rsidP="007B14DB">
      <w:pPr>
        <w:widowControl w:val="0"/>
        <w:suppressAutoHyphens/>
        <w:autoSpaceDE w:val="0"/>
        <w:spacing w:after="0" w:line="240" w:lineRule="auto"/>
        <w:ind w:firstLine="720"/>
        <w:jc w:val="center"/>
        <w:outlineLvl w:val="1"/>
        <w:rPr>
          <w:rFonts w:ascii="Times New Roman" w:eastAsia="Arial" w:hAnsi="Times New Roman" w:cs="Times New Roman"/>
          <w:sz w:val="28"/>
          <w:szCs w:val="28"/>
          <w:lang w:eastAsia="ar-SA"/>
        </w:rPr>
      </w:pPr>
    </w:p>
    <w:p w14:paraId="2C0F3AC8" w14:textId="77777777" w:rsidR="007B14DB" w:rsidRPr="007B14DB" w:rsidRDefault="007B14DB" w:rsidP="007B14DB">
      <w:pPr>
        <w:widowControl w:val="0"/>
        <w:suppressAutoHyphens/>
        <w:autoSpaceDE w:val="0"/>
        <w:spacing w:after="0" w:line="240" w:lineRule="auto"/>
        <w:ind w:firstLine="720"/>
        <w:jc w:val="center"/>
        <w:outlineLvl w:val="1"/>
        <w:rPr>
          <w:rFonts w:ascii="Times New Roman" w:eastAsia="Arial" w:hAnsi="Times New Roman" w:cs="Times New Roman"/>
          <w:sz w:val="28"/>
          <w:szCs w:val="28"/>
          <w:lang w:eastAsia="ar-SA"/>
        </w:rPr>
      </w:pPr>
    </w:p>
    <w:p w14:paraId="5F4EDF8C" w14:textId="77777777" w:rsidR="007B14DB" w:rsidRPr="007B14DB" w:rsidRDefault="007B14DB" w:rsidP="007B14DB">
      <w:pPr>
        <w:widowControl w:val="0"/>
        <w:suppressAutoHyphens/>
        <w:autoSpaceDE w:val="0"/>
        <w:spacing w:after="0" w:line="240" w:lineRule="auto"/>
        <w:ind w:firstLine="720"/>
        <w:jc w:val="center"/>
        <w:outlineLvl w:val="1"/>
        <w:rPr>
          <w:rFonts w:ascii="Times New Roman" w:eastAsia="Arial" w:hAnsi="Times New Roman" w:cs="Times New Roman"/>
          <w:sz w:val="28"/>
          <w:szCs w:val="28"/>
          <w:lang w:eastAsia="ar-SA"/>
        </w:rPr>
      </w:pPr>
      <w:r w:rsidRPr="007B14DB">
        <w:rPr>
          <w:rFonts w:ascii="Times New Roman" w:eastAsia="Arial" w:hAnsi="Times New Roman" w:cs="Times New Roman"/>
          <w:sz w:val="28"/>
          <w:szCs w:val="28"/>
          <w:lang w:eastAsia="ar-SA"/>
        </w:rPr>
        <w:t>II</w:t>
      </w:r>
      <w:r w:rsidRPr="007B14DB">
        <w:rPr>
          <w:rFonts w:ascii="Times New Roman" w:eastAsia="Arial" w:hAnsi="Times New Roman" w:cs="Times New Roman"/>
          <w:sz w:val="28"/>
          <w:szCs w:val="28"/>
          <w:lang w:val="en-US" w:eastAsia="ar-SA"/>
        </w:rPr>
        <w:t>I</w:t>
      </w:r>
      <w:r w:rsidRPr="007B14DB">
        <w:rPr>
          <w:rFonts w:ascii="Times New Roman" w:eastAsia="Arial" w:hAnsi="Times New Roman" w:cs="Times New Roman"/>
          <w:sz w:val="28"/>
          <w:szCs w:val="28"/>
          <w:lang w:eastAsia="ar-SA"/>
        </w:rPr>
        <w:t>. Функции и полномочия контрактной службы</w:t>
      </w:r>
    </w:p>
    <w:p w14:paraId="6FE2F657" w14:textId="77777777" w:rsidR="007B14DB" w:rsidRPr="007B14DB" w:rsidRDefault="007B14DB" w:rsidP="007B14DB">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14:paraId="71116ACD" w14:textId="77777777" w:rsidR="007B14DB" w:rsidRPr="007B14DB" w:rsidRDefault="007B14DB" w:rsidP="007B14DB">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bookmarkStart w:id="1" w:name="P93"/>
      <w:bookmarkEnd w:id="1"/>
      <w:r w:rsidRPr="007B14DB">
        <w:rPr>
          <w:rFonts w:ascii="Times New Roman" w:eastAsia="Arial" w:hAnsi="Times New Roman" w:cs="Times New Roman"/>
          <w:sz w:val="28"/>
          <w:szCs w:val="28"/>
          <w:lang w:eastAsia="ar-SA"/>
        </w:rPr>
        <w:t>3. Контрактная служба осуществляет следующие функции и полномочия:</w:t>
      </w:r>
    </w:p>
    <w:p w14:paraId="443B3CC6" w14:textId="77777777" w:rsidR="007B14DB" w:rsidRPr="007B14DB" w:rsidRDefault="007B14DB" w:rsidP="007B14DB">
      <w:pPr>
        <w:spacing w:after="0" w:line="240" w:lineRule="auto"/>
        <w:ind w:firstLine="540"/>
        <w:jc w:val="both"/>
        <w:rPr>
          <w:rFonts w:ascii="Times New Roman" w:eastAsia="Times New Roman" w:hAnsi="Times New Roman" w:cs="Times New Roman"/>
          <w:sz w:val="28"/>
          <w:szCs w:val="28"/>
          <w:lang w:eastAsia="ar-SA"/>
        </w:rPr>
      </w:pPr>
      <w:bookmarkStart w:id="2" w:name="P98"/>
      <w:bookmarkStart w:id="3" w:name="P158"/>
      <w:bookmarkEnd w:id="2"/>
      <w:bookmarkEnd w:id="3"/>
      <w:r w:rsidRPr="007B14DB">
        <w:rPr>
          <w:rFonts w:ascii="Times New Roman" w:eastAsia="Calibri" w:hAnsi="Times New Roman" w:cs="Times New Roman"/>
          <w:sz w:val="28"/>
          <w:szCs w:val="28"/>
          <w:lang w:eastAsia="ar-SA"/>
        </w:rPr>
        <w:t>3.1. При планировании закупок</w:t>
      </w:r>
      <w:r w:rsidRPr="007B14DB">
        <w:rPr>
          <w:rFonts w:ascii="Times New Roman" w:eastAsia="Times New Roman" w:hAnsi="Times New Roman" w:cs="Times New Roman"/>
          <w:sz w:val="28"/>
          <w:szCs w:val="28"/>
          <w:lang w:eastAsia="ar-SA"/>
        </w:rPr>
        <w:t>:</w:t>
      </w:r>
    </w:p>
    <w:p w14:paraId="2F974CFA"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3.1.1. разрабатывает план-график, осуществляет подготовку изменений в план-график;</w:t>
      </w:r>
    </w:p>
    <w:p w14:paraId="5A70CC84"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3.1.2. размещает в единой информационной системе в сфере закупок (далее – единая информационная система) план-график и внесенные в него изменения;</w:t>
      </w:r>
    </w:p>
    <w:p w14:paraId="3462B88C"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3.1.3. организует обязательное общественное обсуждение закупок в случаях, предусмотренных статьей 20 Федерального закона № 44-ФЗ;</w:t>
      </w:r>
    </w:p>
    <w:p w14:paraId="4A4EAF78"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3.1.4. разрабатывает требования к закупаемым Заказчиком, отдельным видам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w:t>
      </w:r>
    </w:p>
    <w:p w14:paraId="47AE7BEA"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3.1.5. организует в случае необходимости консультировании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14:paraId="0BD49A60"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3.2. При определении поставщиков (подрядчиков, исполнителей):</w:t>
      </w:r>
    </w:p>
    <w:p w14:paraId="76330A98"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3.2.1.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w:t>
      </w:r>
    </w:p>
    <w:p w14:paraId="1F2A727D"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3.2.1.1.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14:paraId="3A76F642"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3.2.1.2. осуществляет описание объекта закупки;</w:t>
      </w:r>
    </w:p>
    <w:p w14:paraId="00D21B72"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3.2.1.3. указывает в извещении об осуществлении закупки информацию, предусмотренную статьей 42 Федерального закона, в том числе информацию:</w:t>
      </w:r>
    </w:p>
    <w:p w14:paraId="1773933F"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lastRenderedPageBreak/>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proofErr w:type="gramStart"/>
      <w:r w:rsidRPr="007B14DB">
        <w:rPr>
          <w:rFonts w:ascii="Times New Roman" w:eastAsia="Calibri" w:hAnsi="Times New Roman" w:cs="Times New Roman"/>
          <w:sz w:val="28"/>
          <w:szCs w:val="28"/>
          <w:lang w:eastAsia="ar-SA"/>
        </w:rPr>
        <w:t>лицами, в случае, если</w:t>
      </w:r>
      <w:proofErr w:type="gramEnd"/>
      <w:r w:rsidRPr="007B14DB">
        <w:rPr>
          <w:rFonts w:ascii="Times New Roman" w:eastAsia="Calibri" w:hAnsi="Times New Roman" w:cs="Times New Roman"/>
          <w:sz w:val="28"/>
          <w:szCs w:val="28"/>
          <w:lang w:eastAsia="ar-SA"/>
        </w:rPr>
        <w:t xml:space="preserve"> такие условия, запреты и ограничения установлены в соответствии со статьей 14 Федерального закона;</w:t>
      </w:r>
    </w:p>
    <w:p w14:paraId="47E49F85"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о преимуществе в отношении участников закупок, установленном в соответствии со статьей 30 Федерального закона № 44-ФЗ (при необходимости);</w:t>
      </w:r>
    </w:p>
    <w:p w14:paraId="28C8892C"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о преимуществах, предоставляемых в соответствии со статьями 28,29 Федерального закона;</w:t>
      </w:r>
    </w:p>
    <w:p w14:paraId="304322AB"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3.2.2.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14:paraId="1A95D11E"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3.2.3.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 44-ФЗ предусмотрена документация о закупки);</w:t>
      </w:r>
    </w:p>
    <w:p w14:paraId="00841AF5"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3.2.4. осуществляет оформление и размещение в единой информационной системе протоколов определения поставщика (подрядчика, исполнителя);</w:t>
      </w:r>
    </w:p>
    <w:p w14:paraId="670ADF2D"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3.2.5. осуществляет организационно-техническое обеспечение деятельности комиссии по осуществлению закупок;</w:t>
      </w:r>
    </w:p>
    <w:p w14:paraId="2720A7B4"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3.2.6. осуществляет привлечение экспертов, экспертных организаций в случаях, установленных статьей 41 Федерального закона.</w:t>
      </w:r>
    </w:p>
    <w:p w14:paraId="2ACE67FA"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 xml:space="preserve">3.3. При заключении контрактов: </w:t>
      </w:r>
    </w:p>
    <w:p w14:paraId="4B77B584"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14:paraId="4A7B5EAC"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3.3.2. осуществляет рассмотрение протокола разногласий при наличии разногласий по проекту контракта;</w:t>
      </w:r>
    </w:p>
    <w:p w14:paraId="79EBBE87"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3.3.3. осуществляет рассмотрение независимой гарантии, представленной в качестве обеспечения исполнения контракта;</w:t>
      </w:r>
    </w:p>
    <w:p w14:paraId="63F93D46"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14:paraId="6BB0868F"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14:paraId="6E271DDF"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14:paraId="6DB1F303"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lastRenderedPageBreak/>
        <w:t>3.3.7. обеспечивает хранение информации и документов в соответствии с частью 15 статьи 4 Федерального закона;</w:t>
      </w:r>
    </w:p>
    <w:p w14:paraId="5EC4B5CB"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14:paraId="3B7F28C1"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184B3F32"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3.4. При исполнении, изменении, расторжении контракта:</w:t>
      </w:r>
    </w:p>
    <w:p w14:paraId="19C414CB"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3.4.1. осуществляет рассмотрение независимой гарантии, представленной в качестве обеспечения гарантийного обязательства;</w:t>
      </w:r>
    </w:p>
    <w:p w14:paraId="125E68FF"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3.4.2. обеспечивает исполнение условий контракта в части выплаты аванса (если контрактом предусмотрена выплата аванса);</w:t>
      </w:r>
    </w:p>
    <w:p w14:paraId="4AEEA96C"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3.4.3. обеспечивает приемку поставленного товара, выполненной работы (ее результатов), оказанной услуги, а также отдельных этапов поставки товаров, выполнения работы, оказания услуги, в том числе:</w:t>
      </w:r>
    </w:p>
    <w:p w14:paraId="40E66336"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14:paraId="6178D353"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14:paraId="735006A5"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14:paraId="601BCC92"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14:paraId="2583D4C8"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4D86CB08"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 xml:space="preserve">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w:t>
      </w:r>
      <w:r w:rsidRPr="007B14DB">
        <w:rPr>
          <w:rFonts w:ascii="Times New Roman" w:eastAsia="Calibri" w:hAnsi="Times New Roman" w:cs="Times New Roman"/>
          <w:sz w:val="28"/>
          <w:szCs w:val="28"/>
          <w:lang w:eastAsia="ar-SA"/>
        </w:rPr>
        <w:lastRenderedPageBreak/>
        <w:t>(подрядчиком,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14:paraId="4727CB98"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14:paraId="5CBA7051"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14:paraId="7773B50E"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3.4.9. обеспечивает одностороннее расторжение контракта в порядке, предусмотренном статьей 95 Федерального закона.</w:t>
      </w:r>
    </w:p>
    <w:p w14:paraId="2CF5CDED"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3.5. осуществляет иные функции и полномочия, предусмотренные Федеральным законом, в том числе:</w:t>
      </w:r>
    </w:p>
    <w:p w14:paraId="6CE9D00A"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60DF12C1"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14:paraId="68DF7185"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3.5.3. составляет и размещает в единой информационной системе отчет об объеме закупок российских товаров;</w:t>
      </w:r>
    </w:p>
    <w:p w14:paraId="5F12DB5F"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 xml:space="preserve">3.5.4.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w:t>
      </w:r>
      <w:r w:rsidRPr="007B14DB">
        <w:rPr>
          <w:rFonts w:ascii="Times New Roman" w:eastAsia="Calibri" w:hAnsi="Times New Roman" w:cs="Times New Roman"/>
          <w:sz w:val="28"/>
          <w:szCs w:val="28"/>
          <w:lang w:eastAsia="ar-SA"/>
        </w:rPr>
        <w:lastRenderedPageBreak/>
        <w:t>(при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14:paraId="7176C677"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7B14DB">
        <w:rPr>
          <w:rFonts w:ascii="Times New Roman" w:eastAsia="Calibri" w:hAnsi="Times New Roman" w:cs="Times New Roman"/>
          <w:sz w:val="28"/>
          <w:szCs w:val="28"/>
          <w:lang w:eastAsia="ar-SA"/>
        </w:rPr>
        <w:t xml:space="preserve">3.5.5.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 </w:t>
      </w:r>
    </w:p>
    <w:p w14:paraId="74A8C634" w14:textId="77777777" w:rsidR="007B14DB" w:rsidRPr="007B14DB" w:rsidRDefault="007B14DB" w:rsidP="007B14DB">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p>
    <w:p w14:paraId="09C8A637" w14:textId="77777777" w:rsidR="007B14DB" w:rsidRPr="007B14DB" w:rsidRDefault="007B14DB" w:rsidP="007B14DB">
      <w:pPr>
        <w:widowControl w:val="0"/>
        <w:suppressAutoHyphens/>
        <w:autoSpaceDE w:val="0"/>
        <w:spacing w:after="0" w:line="240" w:lineRule="auto"/>
        <w:outlineLvl w:val="0"/>
        <w:rPr>
          <w:rFonts w:ascii="Times New Roman" w:eastAsia="Times New Roman" w:hAnsi="Times New Roman" w:cs="Times New Roman"/>
          <w:sz w:val="28"/>
          <w:szCs w:val="28"/>
          <w:lang w:eastAsia="ar-SA"/>
        </w:rPr>
      </w:pPr>
    </w:p>
    <w:p w14:paraId="719D400E" w14:textId="77777777" w:rsidR="007B14DB" w:rsidRPr="007B14DB" w:rsidRDefault="007B14DB" w:rsidP="007B14DB">
      <w:pPr>
        <w:widowControl w:val="0"/>
        <w:suppressAutoHyphens/>
        <w:autoSpaceDE w:val="0"/>
        <w:spacing w:after="0" w:line="240" w:lineRule="auto"/>
        <w:jc w:val="center"/>
        <w:outlineLvl w:val="0"/>
        <w:rPr>
          <w:rFonts w:ascii="Times New Roman" w:eastAsia="Arial" w:hAnsi="Times New Roman" w:cs="Times New Roman"/>
          <w:sz w:val="28"/>
          <w:szCs w:val="28"/>
          <w:lang w:eastAsia="ar-SA"/>
        </w:rPr>
      </w:pPr>
      <w:r w:rsidRPr="007B14DB">
        <w:rPr>
          <w:rFonts w:ascii="Times New Roman" w:eastAsia="Arial" w:hAnsi="Times New Roman" w:cs="Times New Roman"/>
          <w:sz w:val="28"/>
          <w:szCs w:val="28"/>
          <w:lang w:eastAsia="ar-SA"/>
        </w:rPr>
        <w:t>I</w:t>
      </w:r>
      <w:r w:rsidRPr="007B14DB">
        <w:rPr>
          <w:rFonts w:ascii="Times New Roman" w:eastAsia="Arial" w:hAnsi="Times New Roman" w:cs="Times New Roman"/>
          <w:sz w:val="28"/>
          <w:szCs w:val="28"/>
          <w:lang w:val="en-US" w:eastAsia="ar-SA"/>
        </w:rPr>
        <w:t>V</w:t>
      </w:r>
      <w:r w:rsidRPr="007B14DB">
        <w:rPr>
          <w:rFonts w:ascii="Times New Roman" w:eastAsia="Arial" w:hAnsi="Times New Roman" w:cs="Times New Roman"/>
          <w:sz w:val="28"/>
          <w:szCs w:val="28"/>
          <w:lang w:eastAsia="ar-SA"/>
        </w:rPr>
        <w:t>. Порядок взаимодействия контрактной службы</w:t>
      </w:r>
    </w:p>
    <w:p w14:paraId="38AF3C24" w14:textId="77777777" w:rsidR="007B14DB" w:rsidRPr="007B14DB" w:rsidRDefault="007B14DB" w:rsidP="007B14DB">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7B14DB">
        <w:rPr>
          <w:rFonts w:ascii="Times New Roman" w:eastAsia="Arial" w:hAnsi="Times New Roman" w:cs="Times New Roman"/>
          <w:sz w:val="28"/>
          <w:szCs w:val="28"/>
          <w:lang w:eastAsia="ar-SA"/>
        </w:rPr>
        <w:t>с другими структурными подразделениями и комиссией</w:t>
      </w:r>
    </w:p>
    <w:p w14:paraId="35A31003" w14:textId="77777777" w:rsidR="007B14DB" w:rsidRPr="007B14DB" w:rsidRDefault="007B14DB" w:rsidP="007B14DB">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7B14DB">
        <w:rPr>
          <w:rFonts w:ascii="Times New Roman" w:eastAsia="Arial" w:hAnsi="Times New Roman" w:cs="Times New Roman"/>
          <w:sz w:val="28"/>
          <w:szCs w:val="28"/>
          <w:lang w:eastAsia="ar-SA"/>
        </w:rPr>
        <w:t>по осуществлению закупок</w:t>
      </w:r>
    </w:p>
    <w:p w14:paraId="4BAA2240" w14:textId="77777777" w:rsidR="007B14DB" w:rsidRPr="007B14DB" w:rsidRDefault="007B14DB" w:rsidP="007B14DB">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14:paraId="58F0BEF3" w14:textId="77777777" w:rsidR="007B14DB" w:rsidRPr="007B14DB" w:rsidRDefault="007B14DB" w:rsidP="007B14DB">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B14DB">
        <w:rPr>
          <w:rFonts w:ascii="Times New Roman" w:eastAsia="Arial" w:hAnsi="Times New Roman" w:cs="Times New Roman"/>
          <w:sz w:val="28"/>
          <w:szCs w:val="28"/>
          <w:lang w:eastAsia="ar-SA"/>
        </w:rPr>
        <w:t>4.1. Заместители руководителя Заказчика, руководители структурных подразделений, в том числе не подчиненные руководителю контрактной службы, обязаны обеспечивать согласование своих решений и действий в отношении сотрудников контрактной службы с руководителем контрактной службы. Выполнение сотрудниками контрактной службы своих функций по осуществлению закупок является приоритетным направлением их деятельности.</w:t>
      </w:r>
    </w:p>
    <w:p w14:paraId="26DA57FB" w14:textId="77777777" w:rsidR="007B14DB" w:rsidRPr="007B14DB" w:rsidRDefault="007B14DB" w:rsidP="007B14DB">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B14DB">
        <w:rPr>
          <w:rFonts w:ascii="Times New Roman" w:eastAsia="Arial" w:hAnsi="Times New Roman" w:cs="Times New Roman"/>
          <w:sz w:val="28"/>
          <w:szCs w:val="28"/>
          <w:lang w:eastAsia="ar-SA"/>
        </w:rPr>
        <w:t>4.2. Сотрудники контрактной службы при осуществлении своих функций и полномочий взаимодействуют с отделами и подразделениями Заказчика.</w:t>
      </w:r>
    </w:p>
    <w:p w14:paraId="216DFAA6" w14:textId="77777777" w:rsidR="007B14DB" w:rsidRPr="007B14DB" w:rsidRDefault="007B14DB" w:rsidP="007B14DB">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B14DB">
        <w:rPr>
          <w:rFonts w:ascii="Times New Roman" w:eastAsia="Arial" w:hAnsi="Times New Roman" w:cs="Times New Roman"/>
          <w:sz w:val="28"/>
          <w:szCs w:val="28"/>
          <w:lang w:eastAsia="ar-SA"/>
        </w:rPr>
        <w:t>4.3. Сотрудники контрактной службы в целях исполнения полномочий по осуществлению закупок наделяются следующими правами:</w:t>
      </w:r>
    </w:p>
    <w:p w14:paraId="13356A34" w14:textId="77777777" w:rsidR="007B14DB" w:rsidRPr="007B14DB" w:rsidRDefault="007B14DB" w:rsidP="007B14DB">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B14DB">
        <w:rPr>
          <w:rFonts w:ascii="Times New Roman" w:eastAsia="Arial" w:hAnsi="Times New Roman" w:cs="Times New Roman"/>
          <w:sz w:val="28"/>
          <w:szCs w:val="28"/>
          <w:lang w:eastAsia="ar-SA"/>
        </w:rPr>
        <w:t>4.3.1. получать у руководителей структурных подразделений информацию о потребностях в товарах (работах, услугах), иные информацию и документы, необходимые для исполнения функций контрактной службы;</w:t>
      </w:r>
    </w:p>
    <w:p w14:paraId="033813B4" w14:textId="77777777" w:rsidR="007B14DB" w:rsidRPr="007B14DB" w:rsidRDefault="007B14DB" w:rsidP="007B14DB">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B14DB">
        <w:rPr>
          <w:rFonts w:ascii="Times New Roman" w:eastAsia="Arial" w:hAnsi="Times New Roman" w:cs="Times New Roman"/>
          <w:sz w:val="28"/>
          <w:szCs w:val="28"/>
          <w:lang w:eastAsia="ar-SA"/>
        </w:rPr>
        <w:t>4.3.2.  при необходимости запрашивать письменные разъяснения и информацию о характеристиках и требованиях к объектам закупок;</w:t>
      </w:r>
    </w:p>
    <w:p w14:paraId="19588675" w14:textId="77777777" w:rsidR="007B14DB" w:rsidRPr="007B14DB" w:rsidRDefault="007B14DB" w:rsidP="007B14DB">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B14DB">
        <w:rPr>
          <w:rFonts w:ascii="Times New Roman" w:eastAsia="Arial" w:hAnsi="Times New Roman" w:cs="Times New Roman"/>
          <w:sz w:val="28"/>
          <w:szCs w:val="28"/>
          <w:lang w:eastAsia="ar-SA"/>
        </w:rPr>
        <w:t>4.3.3.  привлекать сотрудников, не включенных в состав контрактной службы, но имеющих необходимые специальные познания, к приемке и экспертизе поставленного товара, выполненной работы (ее результатов), оказанной услуги;</w:t>
      </w:r>
    </w:p>
    <w:p w14:paraId="742AF478" w14:textId="77777777" w:rsidR="007B14DB" w:rsidRPr="007B14DB" w:rsidRDefault="007B14DB" w:rsidP="007B14DB">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B14DB">
        <w:rPr>
          <w:rFonts w:ascii="Times New Roman" w:eastAsia="Arial" w:hAnsi="Times New Roman" w:cs="Times New Roman"/>
          <w:sz w:val="28"/>
          <w:szCs w:val="28"/>
          <w:lang w:eastAsia="ar-SA"/>
        </w:rPr>
        <w:t>4.3.4. осуществлять текущий контроль за ходом выполнения контрактов поставщиками (подрядчиками, исполнителями).</w:t>
      </w:r>
    </w:p>
    <w:p w14:paraId="2EF198C1" w14:textId="77777777" w:rsidR="007B14DB" w:rsidRPr="007B14DB" w:rsidRDefault="007B14DB" w:rsidP="007B14DB">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B14DB">
        <w:rPr>
          <w:rFonts w:ascii="Times New Roman" w:eastAsia="Arial" w:hAnsi="Times New Roman" w:cs="Times New Roman"/>
          <w:sz w:val="28"/>
          <w:szCs w:val="28"/>
          <w:lang w:eastAsia="ar-SA"/>
        </w:rPr>
        <w:t>4.4. Вопросы взаимодействия сотрудников контрактной службы с другими подразделениями (сроки и форма передачи отдельных видов информации, документов и т.п.) регламентируются правовыми актами руководителя Заказчика по предложениям руководителя контрактной службы, согласованным с заинтересованными подразделениями.</w:t>
      </w:r>
    </w:p>
    <w:p w14:paraId="057DF304" w14:textId="77777777" w:rsidR="007B14DB" w:rsidRPr="007B14DB" w:rsidRDefault="007B14DB" w:rsidP="007B14DB">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B14DB">
        <w:rPr>
          <w:rFonts w:ascii="Times New Roman" w:eastAsia="Arial" w:hAnsi="Times New Roman" w:cs="Times New Roman"/>
          <w:sz w:val="28"/>
          <w:szCs w:val="28"/>
          <w:lang w:eastAsia="ar-SA"/>
        </w:rPr>
        <w:t xml:space="preserve">4.5. Контрактная служба осуществляет полное информационное обеспечение комиссии по осуществлению закупок, своевременно представляет </w:t>
      </w:r>
      <w:r w:rsidRPr="007B14DB">
        <w:rPr>
          <w:rFonts w:ascii="Times New Roman" w:eastAsia="Arial" w:hAnsi="Times New Roman" w:cs="Times New Roman"/>
          <w:sz w:val="28"/>
          <w:szCs w:val="28"/>
          <w:lang w:eastAsia="ar-SA"/>
        </w:rPr>
        <w:lastRenderedPageBreak/>
        <w:t xml:space="preserve">председателю комиссии все необходимые документы (извещения и документации о закупках, приглашения принять участие в закупках, журналы регистрации заявок, заявки на участие в закупках), получает у председателя комиссии протоколы, подлежащие направлению и (или) размещению в ЕИС. </w:t>
      </w:r>
    </w:p>
    <w:p w14:paraId="4BE09E32" w14:textId="77777777" w:rsidR="007B14DB" w:rsidRPr="007B14DB" w:rsidRDefault="007B14DB" w:rsidP="007B14DB">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p w14:paraId="0321B16B" w14:textId="77777777" w:rsidR="007B14DB" w:rsidRPr="007B14DB" w:rsidRDefault="007B14DB" w:rsidP="007B14DB">
      <w:pPr>
        <w:widowControl w:val="0"/>
        <w:suppressAutoHyphens/>
        <w:autoSpaceDE w:val="0"/>
        <w:spacing w:after="0" w:line="240" w:lineRule="auto"/>
        <w:ind w:firstLine="720"/>
        <w:jc w:val="center"/>
        <w:outlineLvl w:val="1"/>
        <w:rPr>
          <w:rFonts w:ascii="Times New Roman" w:eastAsia="Arial" w:hAnsi="Times New Roman" w:cs="Times New Roman"/>
          <w:sz w:val="28"/>
          <w:szCs w:val="28"/>
          <w:lang w:eastAsia="ar-SA"/>
        </w:rPr>
      </w:pPr>
      <w:r w:rsidRPr="007B14DB">
        <w:rPr>
          <w:rFonts w:ascii="Times New Roman" w:eastAsia="Arial" w:hAnsi="Times New Roman" w:cs="Times New Roman"/>
          <w:sz w:val="28"/>
          <w:szCs w:val="28"/>
          <w:lang w:val="en-US" w:eastAsia="ar-SA"/>
        </w:rPr>
        <w:t>V</w:t>
      </w:r>
      <w:r w:rsidRPr="007B14DB">
        <w:rPr>
          <w:rFonts w:ascii="Times New Roman" w:eastAsia="Arial" w:hAnsi="Times New Roman" w:cs="Times New Roman"/>
          <w:sz w:val="28"/>
          <w:szCs w:val="28"/>
          <w:lang w:eastAsia="ar-SA"/>
        </w:rPr>
        <w:t>. Ответственность работников контрактной службы</w:t>
      </w:r>
    </w:p>
    <w:p w14:paraId="3EA013C3" w14:textId="77777777" w:rsidR="007B14DB" w:rsidRPr="007B14DB" w:rsidRDefault="007B14DB" w:rsidP="007B14DB">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14:paraId="1E22FB08" w14:textId="77777777" w:rsidR="007B14DB" w:rsidRPr="007B14DB" w:rsidRDefault="007B14DB" w:rsidP="007B14DB">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B14DB">
        <w:rPr>
          <w:rFonts w:ascii="Times New Roman" w:eastAsia="Arial" w:hAnsi="Times New Roman" w:cs="Times New Roman"/>
          <w:sz w:val="28"/>
          <w:szCs w:val="28"/>
          <w:lang w:eastAsia="ar-SA"/>
        </w:rPr>
        <w:t xml:space="preserve">5.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w:t>
      </w:r>
      <w:hyperlink r:id="rId6" w:history="1">
        <w:r w:rsidRPr="007B14DB">
          <w:rPr>
            <w:rFonts w:ascii="Times New Roman" w:eastAsia="Arial" w:hAnsi="Times New Roman" w:cs="Times New Roman"/>
            <w:sz w:val="28"/>
            <w:szCs w:val="28"/>
            <w:lang w:eastAsia="ar-SA"/>
          </w:rPr>
          <w:t>законом</w:t>
        </w:r>
      </w:hyperlink>
      <w:r w:rsidRPr="007B14DB">
        <w:rPr>
          <w:rFonts w:ascii="Times New Roman" w:eastAsia="Arial" w:hAnsi="Times New Roman" w:cs="Times New Roman"/>
          <w:sz w:val="28"/>
          <w:szCs w:val="28"/>
          <w:lang w:eastAsia="ar-SA"/>
        </w:rPr>
        <w:t>, в контрольный орган в сфере закупок действия (бездействие) должностных лиц контрактной службы, если такие действия (бездействие) нарушают права и законные интересы участника закупки.</w:t>
      </w:r>
    </w:p>
    <w:p w14:paraId="3F052E8F" w14:textId="77777777" w:rsidR="007B14DB" w:rsidRPr="007B14DB" w:rsidRDefault="007B14DB" w:rsidP="007B14DB">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14:paraId="44D7F6D2" w14:textId="77777777" w:rsidR="007B14DB" w:rsidRPr="007B14DB" w:rsidRDefault="007B14DB" w:rsidP="007B14DB">
      <w:pPr>
        <w:spacing w:after="0" w:line="240" w:lineRule="auto"/>
        <w:jc w:val="center"/>
        <w:rPr>
          <w:rFonts w:ascii="Times New Roman" w:eastAsia="Times New Roman" w:hAnsi="Times New Roman" w:cs="Times New Roman"/>
          <w:sz w:val="28"/>
          <w:szCs w:val="28"/>
          <w:lang w:eastAsia="ar-SA"/>
        </w:rPr>
      </w:pPr>
      <w:r w:rsidRPr="007B14DB">
        <w:rPr>
          <w:rFonts w:ascii="Times New Roman" w:eastAsia="Times New Roman" w:hAnsi="Times New Roman" w:cs="Times New Roman"/>
          <w:sz w:val="28"/>
          <w:szCs w:val="28"/>
          <w:lang w:eastAsia="ar-SA"/>
        </w:rPr>
        <w:t>__________</w:t>
      </w:r>
    </w:p>
    <w:p w14:paraId="2C24AC15" w14:textId="77777777" w:rsidR="007B14DB" w:rsidRPr="007B14DB" w:rsidRDefault="007B14DB" w:rsidP="007B14DB">
      <w:pPr>
        <w:autoSpaceDE w:val="0"/>
        <w:spacing w:before="80" w:after="0" w:line="240" w:lineRule="auto"/>
        <w:jc w:val="center"/>
        <w:rPr>
          <w:rFonts w:ascii="Times New Roman" w:eastAsia="Times New Roman" w:hAnsi="Times New Roman" w:cs="Times New Roman"/>
          <w:sz w:val="24"/>
          <w:szCs w:val="24"/>
          <w:lang w:eastAsia="ar-SA"/>
        </w:rPr>
      </w:pPr>
    </w:p>
    <w:p w14:paraId="15EA7AA6" w14:textId="77777777" w:rsidR="007B14DB" w:rsidRPr="007B14DB" w:rsidRDefault="007B14DB" w:rsidP="007B14DB">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p w14:paraId="5F6FDDB0" w14:textId="77777777" w:rsidR="007B14DB" w:rsidRPr="007B14DB" w:rsidRDefault="007B14DB" w:rsidP="007B14DB">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p w14:paraId="6198894B" w14:textId="77777777" w:rsidR="007B14DB" w:rsidRPr="007B14DB" w:rsidRDefault="007B14DB" w:rsidP="007B14DB">
      <w:pPr>
        <w:autoSpaceDE w:val="0"/>
        <w:spacing w:after="0" w:line="240" w:lineRule="auto"/>
        <w:rPr>
          <w:rFonts w:ascii="Times New Roman" w:eastAsia="Times New Roman" w:hAnsi="Times New Roman" w:cs="Times New Roman"/>
          <w:sz w:val="28"/>
          <w:szCs w:val="28"/>
          <w:lang w:eastAsia="ar-SA"/>
        </w:rPr>
      </w:pPr>
    </w:p>
    <w:p w14:paraId="33D7F2B7" w14:textId="77777777" w:rsidR="007B14DB" w:rsidRPr="007B14DB" w:rsidRDefault="007B14DB" w:rsidP="007B14DB">
      <w:pPr>
        <w:autoSpaceDE w:val="0"/>
        <w:spacing w:after="0" w:line="240" w:lineRule="auto"/>
        <w:jc w:val="center"/>
        <w:rPr>
          <w:rFonts w:ascii="Times New Roman" w:eastAsia="Times New Roman" w:hAnsi="Times New Roman" w:cs="Times New Roman"/>
          <w:sz w:val="28"/>
          <w:szCs w:val="28"/>
          <w:lang w:eastAsia="ar-SA"/>
        </w:rPr>
      </w:pPr>
    </w:p>
    <w:p w14:paraId="7E87229B" w14:textId="77777777" w:rsidR="007B14DB" w:rsidRPr="007B14DB" w:rsidRDefault="007B14DB" w:rsidP="007B14DB">
      <w:pPr>
        <w:autoSpaceDE w:val="0"/>
        <w:spacing w:after="0" w:line="240" w:lineRule="auto"/>
        <w:jc w:val="center"/>
        <w:rPr>
          <w:rFonts w:ascii="Times New Roman" w:eastAsia="Times New Roman" w:hAnsi="Times New Roman" w:cs="Times New Roman"/>
          <w:sz w:val="24"/>
          <w:szCs w:val="24"/>
          <w:lang w:eastAsia="ar-SA"/>
        </w:rPr>
      </w:pPr>
    </w:p>
    <w:p w14:paraId="21478321" w14:textId="77777777" w:rsidR="007B14DB" w:rsidRPr="007B14DB" w:rsidRDefault="007B14DB" w:rsidP="007B14DB">
      <w:pPr>
        <w:autoSpaceDE w:val="0"/>
        <w:spacing w:after="0" w:line="240" w:lineRule="auto"/>
        <w:rPr>
          <w:rFonts w:ascii="Times New Roman" w:eastAsia="Times New Roman" w:hAnsi="Times New Roman" w:cs="Times New Roman"/>
          <w:sz w:val="28"/>
          <w:szCs w:val="28"/>
          <w:lang w:eastAsia="ar-SA"/>
        </w:rPr>
      </w:pPr>
    </w:p>
    <w:p w14:paraId="4F7E5557" w14:textId="77777777" w:rsidR="007B14DB" w:rsidRPr="007B14DB" w:rsidRDefault="007B14DB" w:rsidP="007B14DB">
      <w:pPr>
        <w:autoSpaceDE w:val="0"/>
        <w:spacing w:after="0" w:line="240" w:lineRule="auto"/>
        <w:rPr>
          <w:rFonts w:ascii="Times New Roman" w:eastAsia="Times New Roman" w:hAnsi="Times New Roman" w:cs="Times New Roman"/>
          <w:sz w:val="24"/>
          <w:szCs w:val="24"/>
          <w:lang w:eastAsia="ar-SA"/>
        </w:rPr>
      </w:pPr>
    </w:p>
    <w:p w14:paraId="3C9CC7F7" w14:textId="77777777" w:rsidR="007B14DB" w:rsidRPr="007B14DB" w:rsidRDefault="007B14DB" w:rsidP="007B14DB">
      <w:pPr>
        <w:autoSpaceDE w:val="0"/>
        <w:spacing w:after="0" w:line="240" w:lineRule="auto"/>
        <w:rPr>
          <w:rFonts w:ascii="Times New Roman" w:eastAsia="Times New Roman" w:hAnsi="Times New Roman" w:cs="Times New Roman"/>
          <w:sz w:val="24"/>
          <w:szCs w:val="24"/>
          <w:lang w:eastAsia="ar-SA"/>
        </w:rPr>
      </w:pPr>
    </w:p>
    <w:p w14:paraId="0D50DB24" w14:textId="77777777" w:rsidR="002D7CE0" w:rsidRDefault="002D7CE0"/>
    <w:sectPr w:rsidR="002D7CE0" w:rsidSect="00EC2F0C">
      <w:headerReference w:type="default" r:id="rId7"/>
      <w:footerReference w:type="default" r:id="rId8"/>
      <w:headerReference w:type="first" r:id="rId9"/>
      <w:footerReference w:type="first" r:id="rId10"/>
      <w:footnotePr>
        <w:pos w:val="beneathText"/>
      </w:footnotePr>
      <w:pgSz w:w="11905" w:h="16837"/>
      <w:pgMar w:top="1418" w:right="851" w:bottom="284" w:left="1559" w:header="425" w:footer="992"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1EA3" w14:textId="77777777" w:rsidR="00F221CD" w:rsidRDefault="007B14DB">
    <w:pPr>
      <w:pStyle w:val="a5"/>
      <w:rPr>
        <w:sz w:val="20"/>
        <w:szCs w:val="20"/>
      </w:rPr>
    </w:pP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F5D6" w14:textId="77777777" w:rsidR="00F221CD" w:rsidRDefault="007B14DB">
    <w:pPr>
      <w:pStyle w:val="a5"/>
      <w:tabs>
        <w:tab w:val="clear" w:pos="9355"/>
      </w:tabs>
      <w:rPr>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653E" w14:textId="77777777" w:rsidR="00EC2F0C" w:rsidRDefault="007B14DB" w:rsidP="00EC2F0C">
    <w:pPr>
      <w:pStyle w:val="a3"/>
      <w:jc w:val="center"/>
    </w:pPr>
  </w:p>
  <w:p w14:paraId="5BAEDB5B" w14:textId="77777777" w:rsidR="0027028B" w:rsidRDefault="007B14DB" w:rsidP="00EC2F0C">
    <w:pPr>
      <w:pStyle w:val="a3"/>
      <w:jc w:val="center"/>
    </w:pPr>
  </w:p>
  <w:p w14:paraId="5E22181C" w14:textId="77777777" w:rsidR="00EC2F0C" w:rsidRDefault="007B14DB" w:rsidP="00EC2F0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B0B1" w14:textId="77777777" w:rsidR="00EC2F0C" w:rsidRDefault="007B14DB" w:rsidP="00EC2F0C">
    <w:pPr>
      <w:pStyle w:val="a3"/>
    </w:pPr>
  </w:p>
  <w:p w14:paraId="19115AA2" w14:textId="58E116A1" w:rsidR="00F221CD" w:rsidRDefault="007B14DB">
    <w:pPr>
      <w:pStyle w:val="a3"/>
      <w:jc w:val="center"/>
    </w:pPr>
    <w:r w:rsidRPr="009C2A32">
      <w:rPr>
        <w:noProof/>
        <w:lang w:eastAsia="ru-RU"/>
      </w:rPr>
      <w:drawing>
        <wp:inline distT="0" distB="0" distL="0" distR="0" wp14:anchorId="65B03501" wp14:editId="22A96DAC">
          <wp:extent cx="460375" cy="5708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60375" cy="570865"/>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DB"/>
    <w:rsid w:val="002D7CE0"/>
    <w:rsid w:val="007B1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0FF5"/>
  <w15:chartTrackingRefBased/>
  <w15:docId w15:val="{A8FDB3F7-4875-4A02-B6B1-E54C7B35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B14DB"/>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rsid w:val="007B14DB"/>
    <w:rPr>
      <w:rFonts w:ascii="Times New Roman" w:eastAsia="Times New Roman" w:hAnsi="Times New Roman" w:cs="Times New Roman"/>
      <w:sz w:val="24"/>
      <w:szCs w:val="24"/>
      <w:lang w:eastAsia="ar-SA"/>
    </w:rPr>
  </w:style>
  <w:style w:type="paragraph" w:styleId="a5">
    <w:name w:val="footer"/>
    <w:basedOn w:val="a"/>
    <w:link w:val="a6"/>
    <w:rsid w:val="007B14DB"/>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7B14D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F57872CBC2C6F881CC175C9048E95B372C2671B791E4A7794174154B9D3950A3E604CEA889B25F8g3OBE" TargetMode="External"/><Relationship Id="rId11" Type="http://schemas.openxmlformats.org/officeDocument/2006/relationships/fontTable" Target="fontTable.xml"/><Relationship Id="rId5" Type="http://schemas.openxmlformats.org/officeDocument/2006/relationships/hyperlink" Target="consultantplus://offline/ref=796C97223A490A98267C91DB890E36668989A6CBAEE0D90DE9203F9C0DX4oEG" TargetMode="External"/><Relationship Id="rId10" Type="http://schemas.openxmlformats.org/officeDocument/2006/relationships/footer" Target="footer2.xml"/><Relationship Id="rId4" Type="http://schemas.openxmlformats.org/officeDocument/2006/relationships/hyperlink" Target="consultantplus://offline/ref=796C97223A490A98267C91DB890E36668980A5C8A7BF8E0FB87531X9o9G" TargetMode="Externa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2365</Words>
  <Characters>13483</Characters>
  <Application>Microsoft Office Word</Application>
  <DocSecurity>0</DocSecurity>
  <Lines>112</Lines>
  <Paragraphs>31</Paragraphs>
  <ScaleCrop>false</ScaleCrop>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2023-02-10T06:06:00Z</dcterms:created>
  <dcterms:modified xsi:type="dcterms:W3CDTF">2023-02-10T06:07:00Z</dcterms:modified>
</cp:coreProperties>
</file>